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4" w:rsidRDefault="00B47E74" w:rsidP="00B47E74">
      <w:pPr>
        <w:pStyle w:val="Default"/>
      </w:pPr>
    </w:p>
    <w:p w:rsidR="00B47E74" w:rsidRDefault="00B47E74" w:rsidP="00B47E74">
      <w:pPr>
        <w:pStyle w:val="Default"/>
        <w:spacing w:after="322"/>
        <w:rPr>
          <w:sz w:val="22"/>
          <w:szCs w:val="22"/>
        </w:rPr>
      </w:pPr>
      <w:r>
        <w:rPr>
          <w:sz w:val="22"/>
          <w:szCs w:val="22"/>
        </w:rPr>
        <w:t xml:space="preserve">1. Αρχηγείο Πυροσβεστικού Σώματος, (2014), Στρατηγικό και Επιχειρησιακό Πρόγραμμα Ανάπτυξης και Λειτουργίας – Στρατηγικό Σχέδιο για το Π.Σ (2015 – 2019), Αθήνα, 30 Ιουνίου 2014. </w:t>
      </w:r>
    </w:p>
    <w:p w:rsidR="00B47E74" w:rsidRDefault="00B47E74" w:rsidP="00B47E74">
      <w:pPr>
        <w:pStyle w:val="Default"/>
        <w:spacing w:after="322"/>
        <w:rPr>
          <w:sz w:val="22"/>
          <w:szCs w:val="22"/>
        </w:rPr>
      </w:pPr>
      <w:r>
        <w:rPr>
          <w:sz w:val="22"/>
          <w:szCs w:val="22"/>
        </w:rPr>
        <w:t xml:space="preserve">2. Βαρσάμης Σ., (2012), Η δομή της Πολιτικής Προστασίας στην Ελλάδα, Διατριβή στην Ανώτατη Διακλαδική Σχολή Πολέμου, Θεσσαλονίκη. </w:t>
      </w:r>
    </w:p>
    <w:p w:rsidR="00B47E74" w:rsidRDefault="00B47E74" w:rsidP="00B47E74">
      <w:pPr>
        <w:pStyle w:val="Default"/>
        <w:spacing w:after="322"/>
        <w:rPr>
          <w:sz w:val="22"/>
          <w:szCs w:val="22"/>
        </w:rPr>
      </w:pPr>
      <w:r>
        <w:rPr>
          <w:sz w:val="22"/>
          <w:szCs w:val="22"/>
        </w:rPr>
        <w:t xml:space="preserve">3. ΓΓΠΠ /Γενική Γραμματεία Πολιτικής Προστασίας, (2009), "Εγχειρίδιο Σύνταξης και Εναρμόνισης Ειδικών Σχεδίων ανά Καταστροφή σε Επίπεδο Υπουργείου ή άλλου Κεντρικού Φορέα", Αθήνα (Διαθέσιμο στην ιστοσελίδα: http://www.gscp.gr) </w:t>
      </w:r>
    </w:p>
    <w:p w:rsidR="00B47E74" w:rsidRDefault="00B47E74" w:rsidP="00B47E74">
      <w:pPr>
        <w:pStyle w:val="Default"/>
        <w:spacing w:after="322"/>
        <w:rPr>
          <w:sz w:val="22"/>
          <w:szCs w:val="22"/>
        </w:rPr>
      </w:pPr>
      <w:r>
        <w:rPr>
          <w:sz w:val="22"/>
          <w:szCs w:val="22"/>
        </w:rPr>
        <w:t xml:space="preserve">4. ΓΓΠΠ /Γενική Γραμματεία Πολιτικής Προστασίας, (2007), "Εγχειρίδιο Σύνταξης και Εναρμόνισης Ειδικών Σχεδίων ανά Καταστροφή της Περιφέρειας και την Νομαρχιακής Αυτοδιοίκησης σε εφαρμογή της ΥΑ 1299/03 </w:t>
      </w:r>
      <w:proofErr w:type="spellStart"/>
      <w:r>
        <w:rPr>
          <w:rFonts w:ascii="Cambria Math" w:hAnsi="Cambria Math" w:cs="Cambria Math"/>
          <w:sz w:val="22"/>
          <w:szCs w:val="22"/>
        </w:rPr>
        <w:t>≪</w:t>
      </w:r>
      <w:r>
        <w:rPr>
          <w:sz w:val="22"/>
          <w:szCs w:val="22"/>
        </w:rPr>
        <w:t>Ξενοκράτης</w:t>
      </w:r>
      <w:r>
        <w:rPr>
          <w:rFonts w:ascii="Cambria Math" w:hAnsi="Cambria Math" w:cs="Cambria Math"/>
          <w:sz w:val="22"/>
          <w:szCs w:val="22"/>
        </w:rPr>
        <w:t>≫</w:t>
      </w:r>
      <w:proofErr w:type="spellEnd"/>
      <w:r>
        <w:rPr>
          <w:sz w:val="22"/>
          <w:szCs w:val="22"/>
        </w:rPr>
        <w:t xml:space="preserve">, Αθήνα (Διαθέσιμο στην ιστοσελίδα: http://www.gscp.gr) </w:t>
      </w:r>
    </w:p>
    <w:p w:rsidR="00B47E74" w:rsidRDefault="00B47E74" w:rsidP="00B47E74">
      <w:pPr>
        <w:pStyle w:val="Default"/>
        <w:spacing w:after="322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Δελλαδέτσιμας</w:t>
      </w:r>
      <w:proofErr w:type="spellEnd"/>
      <w:r>
        <w:rPr>
          <w:sz w:val="22"/>
          <w:szCs w:val="22"/>
        </w:rPr>
        <w:t xml:space="preserve">, Π., Μ., (2009) Οι Ασφαλείς Πόλεις, Αθήνα: Εξάντας. </w:t>
      </w:r>
    </w:p>
    <w:p w:rsidR="00B47E74" w:rsidRDefault="00B47E74" w:rsidP="00B47E74">
      <w:pPr>
        <w:pStyle w:val="Default"/>
        <w:spacing w:after="322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Δελλαδέτσιμας</w:t>
      </w:r>
      <w:proofErr w:type="spellEnd"/>
      <w:r>
        <w:rPr>
          <w:sz w:val="22"/>
          <w:szCs w:val="22"/>
        </w:rPr>
        <w:t xml:space="preserve">, Π.Μ. και </w:t>
      </w:r>
      <w:proofErr w:type="spellStart"/>
      <w:r>
        <w:rPr>
          <w:sz w:val="22"/>
          <w:szCs w:val="22"/>
        </w:rPr>
        <w:t>Λαμπριανίδης</w:t>
      </w:r>
      <w:proofErr w:type="spellEnd"/>
      <w:r>
        <w:rPr>
          <w:sz w:val="22"/>
          <w:szCs w:val="22"/>
        </w:rPr>
        <w:t xml:space="preserve">, Λ. (2003), “Πολιτική Προστασία και Ασφάλεια σε Μητροπολιτικό Επίπεδο (Κεφάλαιο 11), στο </w:t>
      </w:r>
      <w:proofErr w:type="spellStart"/>
      <w:r>
        <w:rPr>
          <w:sz w:val="22"/>
          <w:szCs w:val="22"/>
        </w:rPr>
        <w:t>Γετίμης</w:t>
      </w:r>
      <w:proofErr w:type="spellEnd"/>
      <w:r>
        <w:rPr>
          <w:sz w:val="22"/>
          <w:szCs w:val="22"/>
        </w:rPr>
        <w:t xml:space="preserve"> Π. – </w:t>
      </w:r>
      <w:proofErr w:type="spellStart"/>
      <w:r>
        <w:rPr>
          <w:sz w:val="22"/>
          <w:szCs w:val="22"/>
        </w:rPr>
        <w:t>Καυκαλάς</w:t>
      </w:r>
      <w:proofErr w:type="spellEnd"/>
      <w:r>
        <w:rPr>
          <w:sz w:val="22"/>
          <w:szCs w:val="22"/>
        </w:rPr>
        <w:t xml:space="preserve"> Γ. (επιμέλεια), Μητροπολιτική Διακυβέρνηση: (Διεθνής Εμπειρία και Ελληνική Πραγματικότητα, Αθήνα, Ινστιτούτο Αστικού Περιβάλλοντος και Ανθρώπινου Δυναμικού ) - </w:t>
      </w:r>
      <w:proofErr w:type="spellStart"/>
      <w:r>
        <w:rPr>
          <w:sz w:val="22"/>
          <w:szCs w:val="22"/>
        </w:rPr>
        <w:t>Πάντειο</w:t>
      </w:r>
      <w:proofErr w:type="spellEnd"/>
      <w:r>
        <w:rPr>
          <w:sz w:val="22"/>
          <w:szCs w:val="22"/>
        </w:rPr>
        <w:t xml:space="preserve"> Πανεπιστήμιο. </w:t>
      </w:r>
    </w:p>
    <w:p w:rsidR="00B47E74" w:rsidRDefault="00B47E74" w:rsidP="00B47E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Ευρωπαϊκή Επιτροπή, (2002), "Η ΕΕ στρέφει την προσοχή της στην πολιτική προστασία: Αντιμετώπιση των καταστροφών - Ο συντονισμός της πολιτικής προστασίας στην Ευρωπαϊκή Ένωση", Γενική 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 xml:space="preserve"> Περιβάλλοντος, Λουξεμβούργο: Υπηρεσία Επισήμων Εκδόσεων των Ευρωπαϊκών Κοινοτήτων (Διαθέσιμο στην ιστοσελίδα: </w:t>
      </w:r>
    </w:p>
    <w:p w:rsidR="00B47E74" w:rsidRDefault="00B47E74" w:rsidP="00B47E7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http://ec.europa.eu/echo/civil_protection/civil/pdfdocs/focus_el.pdf) 8. Ηλία Π., (2010), Ο Θεσμικός Ρόλος της Γενικής Γραμματείας Πολιτικής Προστασίας και Σχέση με Φορείς Ασφαλείας. Παρούσα κατάσταση και προοπτική, Αθήνα: Εθνικό κέντρο Δημόσιας Διοίκησης και Αυτοδιοίκησης. </w:t>
      </w:r>
    </w:p>
    <w:p w:rsidR="00B47E74" w:rsidRDefault="00B47E74" w:rsidP="00B47E7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Κακαλιάγκου</w:t>
      </w:r>
      <w:proofErr w:type="spellEnd"/>
      <w:r>
        <w:rPr>
          <w:sz w:val="22"/>
          <w:szCs w:val="22"/>
        </w:rPr>
        <w:t xml:space="preserve">, Ο., (2010), Ο.Η.Ε.(Ο.C.H.A.), Κοινοτικός Μηχανισμός Πολιτικής Προστασίας (Ε.Ε.), ΝΑΤΟ (E.A.D.R.C.C.), Π.Π. Αθήνα : Εθνικό κέντρο Δημόσιας Διοίκησης και Αυτοδιοίκησης. </w:t>
      </w:r>
    </w:p>
    <w:p w:rsidR="00B47E74" w:rsidRDefault="00B47E74" w:rsidP="00B47E7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Καραμάνου</w:t>
      </w:r>
      <w:proofErr w:type="spellEnd"/>
      <w:r>
        <w:rPr>
          <w:sz w:val="22"/>
          <w:szCs w:val="22"/>
        </w:rPr>
        <w:t xml:space="preserve"> Α. (2012), Πολιτική Προστασία της Χώρας έναντι φυσικών καταστροφών κατά τη διάρκεια ειρηνικής περιόδου. Ο ρόλος της τοπικής αυτοδιοίκησης και των εθελοντικών οργανώσεων, Διδακτορική Διατριβή Ε.Μ.Π., Αθήνα. </w:t>
      </w:r>
    </w:p>
    <w:p w:rsidR="00B47E74" w:rsidRDefault="00B47E74" w:rsidP="00B47E74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Καυκαλάς</w:t>
      </w:r>
      <w:proofErr w:type="spellEnd"/>
      <w:r>
        <w:rPr>
          <w:sz w:val="22"/>
          <w:szCs w:val="22"/>
        </w:rPr>
        <w:t xml:space="preserve"> Γ., «Ζητήματα χωρικής ανάπτυξης – θεωρητικές προσεγγίσεις και πολιτικές», εκδόσεις Κριτική, Οκτώβριος 2004, σελ. 15-29. </w:t>
      </w:r>
    </w:p>
    <w:p w:rsidR="00B47E74" w:rsidRDefault="00B47E74" w:rsidP="00B47E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Κουτσόπουλος</w:t>
      </w:r>
      <w:proofErr w:type="spellEnd"/>
      <w:r>
        <w:rPr>
          <w:sz w:val="22"/>
          <w:szCs w:val="22"/>
        </w:rPr>
        <w:t xml:space="preserve"> Κ. (1990), Γεωγραφία: Μεθοδολογία και μέθοδοι ανάλυσης χώρου, Αθήνα, Εκδόσεις Συμμετρία </w:t>
      </w:r>
    </w:p>
    <w:p w:rsidR="00330309" w:rsidRDefault="00330309" w:rsidP="00330309">
      <w:pPr>
        <w:pStyle w:val="Default"/>
      </w:pPr>
    </w:p>
    <w:p w:rsidR="00330309" w:rsidRDefault="00330309" w:rsidP="00330309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Μούσης</w:t>
      </w:r>
      <w:proofErr w:type="spellEnd"/>
      <w:r>
        <w:rPr>
          <w:sz w:val="22"/>
          <w:szCs w:val="22"/>
        </w:rPr>
        <w:t xml:space="preserve">, Ν., (2008), Ευρωπαϊκή Ένωση: Δίκαιο, οικονομία, πολιτική, Αθήνα: </w:t>
      </w:r>
      <w:proofErr w:type="spellStart"/>
      <w:r>
        <w:rPr>
          <w:sz w:val="22"/>
          <w:szCs w:val="22"/>
        </w:rPr>
        <w:t>Παπαζήση</w:t>
      </w:r>
      <w:proofErr w:type="spellEnd"/>
      <w:r>
        <w:rPr>
          <w:sz w:val="22"/>
          <w:szCs w:val="22"/>
        </w:rPr>
        <w:t xml:space="preserve">. </w:t>
      </w:r>
    </w:p>
    <w:p w:rsidR="00330309" w:rsidRDefault="00330309" w:rsidP="00330309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14. Παπαδόπουλος, Γ., (2000), Η Πολιτική Προστασία στην Ελλάδα: Αντιμετώπιση φυσικών και τεχνολογικών καταστροφών, Αθήνα: Ίων. </w:t>
      </w:r>
    </w:p>
    <w:p w:rsidR="00330309" w:rsidRDefault="00330309" w:rsidP="00330309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spellStart"/>
      <w:r>
        <w:rPr>
          <w:sz w:val="22"/>
          <w:szCs w:val="22"/>
        </w:rPr>
        <w:t>Σαπουντζάκη</w:t>
      </w:r>
      <w:proofErr w:type="spellEnd"/>
      <w:r>
        <w:rPr>
          <w:sz w:val="22"/>
          <w:szCs w:val="22"/>
        </w:rPr>
        <w:t xml:space="preserve">, Κ., (2007), Το αύριο εν </w:t>
      </w:r>
      <w:proofErr w:type="spellStart"/>
      <w:r>
        <w:rPr>
          <w:sz w:val="22"/>
          <w:szCs w:val="22"/>
        </w:rPr>
        <w:t>κινδύνω</w:t>
      </w:r>
      <w:proofErr w:type="spellEnd"/>
      <w:r>
        <w:rPr>
          <w:sz w:val="22"/>
          <w:szCs w:val="22"/>
        </w:rPr>
        <w:t xml:space="preserve">: Φυσικές και τεχνολογικές καταστροφές, Αθήνα: </w:t>
      </w:r>
      <w:proofErr w:type="spellStart"/>
      <w:r>
        <w:rPr>
          <w:sz w:val="22"/>
          <w:szCs w:val="22"/>
        </w:rPr>
        <w:t>Gutenberg</w:t>
      </w:r>
      <w:proofErr w:type="spellEnd"/>
      <w:r>
        <w:rPr>
          <w:sz w:val="22"/>
          <w:szCs w:val="22"/>
        </w:rPr>
        <w:t xml:space="preserve">. </w:t>
      </w:r>
    </w:p>
    <w:p w:rsidR="00330309" w:rsidRDefault="00330309" w:rsidP="003303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proofErr w:type="spellStart"/>
      <w:r>
        <w:rPr>
          <w:sz w:val="22"/>
          <w:szCs w:val="22"/>
        </w:rPr>
        <w:t>Τζίμα</w:t>
      </w:r>
      <w:proofErr w:type="spellEnd"/>
      <w:r>
        <w:rPr>
          <w:sz w:val="22"/>
          <w:szCs w:val="22"/>
        </w:rPr>
        <w:t xml:space="preserve"> Α., (2008), Οργάνωση και υποδοχή Διεθνούς Βοήθειας Πολιτικής Προστασίας. Εξέταση των αρμοδιοτήτων σε εθνικό και τοπικό επίπεδο, Αθήνα, Αθήνα : Εθνικό κέντρο Δημόσιας Διοίκησης και Αυτοδιοίκησης, Τμήμα Πολιτικής Προστασίας </w:t>
      </w:r>
    </w:p>
    <w:p w:rsidR="00330309" w:rsidRDefault="00330309" w:rsidP="00330309">
      <w:pPr>
        <w:pStyle w:val="Default"/>
        <w:rPr>
          <w:sz w:val="22"/>
          <w:szCs w:val="22"/>
        </w:rPr>
      </w:pPr>
    </w:p>
    <w:p w:rsidR="00330309" w:rsidRDefault="00330309" w:rsidP="00330309">
      <w:pPr>
        <w:pStyle w:val="Default"/>
        <w:rPr>
          <w:sz w:val="22"/>
          <w:szCs w:val="22"/>
        </w:rPr>
      </w:pPr>
    </w:p>
    <w:p w:rsidR="00330309" w:rsidRDefault="00330309" w:rsidP="00B47E74">
      <w:pPr>
        <w:pStyle w:val="Default"/>
        <w:rPr>
          <w:sz w:val="22"/>
          <w:szCs w:val="22"/>
        </w:rPr>
      </w:pPr>
    </w:p>
    <w:p w:rsidR="00B47E74" w:rsidRDefault="00B47E74" w:rsidP="00B47E74">
      <w:pPr>
        <w:pStyle w:val="Default"/>
        <w:rPr>
          <w:sz w:val="22"/>
          <w:szCs w:val="22"/>
        </w:rPr>
      </w:pPr>
    </w:p>
    <w:p w:rsidR="00B47E74" w:rsidRDefault="00B47E74" w:rsidP="00B47E74">
      <w:pPr>
        <w:pStyle w:val="Default"/>
        <w:rPr>
          <w:sz w:val="22"/>
          <w:szCs w:val="22"/>
        </w:rPr>
      </w:pPr>
    </w:p>
    <w:p w:rsidR="00B47E74" w:rsidRDefault="00B47E74" w:rsidP="00B47E74">
      <w:pPr>
        <w:pStyle w:val="Default"/>
        <w:rPr>
          <w:sz w:val="22"/>
          <w:szCs w:val="22"/>
        </w:rPr>
      </w:pPr>
    </w:p>
    <w:p w:rsidR="00B47E74" w:rsidRDefault="00B47E74" w:rsidP="00B47E74">
      <w:pPr>
        <w:pStyle w:val="Default"/>
        <w:rPr>
          <w:sz w:val="22"/>
          <w:szCs w:val="22"/>
        </w:rPr>
      </w:pPr>
    </w:p>
    <w:p w:rsidR="00FA48F4" w:rsidRDefault="00FA48F4"/>
    <w:sectPr w:rsidR="00FA48F4" w:rsidSect="002242BC">
      <w:pgSz w:w="11899" w:h="17335"/>
      <w:pgMar w:top="1839" w:right="939" w:bottom="0" w:left="8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47E74"/>
    <w:rsid w:val="00330309"/>
    <w:rsid w:val="00B47E74"/>
    <w:rsid w:val="00F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2021-06-03T18:05:00Z</dcterms:created>
  <dcterms:modified xsi:type="dcterms:W3CDTF">2021-06-03T18:05:00Z</dcterms:modified>
</cp:coreProperties>
</file>