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63" w:rsidRPr="00950D63" w:rsidRDefault="00950D63" w:rsidP="00950D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E70AC"/>
          <w:sz w:val="29"/>
          <w:szCs w:val="29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E70AC"/>
          <w:sz w:val="29"/>
          <w:szCs w:val="29"/>
          <w:lang w:eastAsia="el-GR"/>
        </w:rPr>
        <w:t>Διαδικασία Οργάνωσης Διαβουλεύσεων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Η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Μονάδα Τεκμηρίωσης και Καινοτομιών (ΜοΤεΚ)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του ΕΚΔΔΑ, σύμφωνα με το </w:t>
      </w:r>
      <w:hyperlink r:id="rId5" w:tgtFrame="_blank" w:history="1">
        <w:r w:rsidRPr="00950D63">
          <w:rPr>
            <w:rFonts w:ascii="Verdana" w:eastAsia="Times New Roman" w:hAnsi="Verdana" w:cs="Times New Roman"/>
            <w:color w:val="22A7A7"/>
            <w:sz w:val="23"/>
            <w:szCs w:val="23"/>
            <w:lang w:eastAsia="el-GR"/>
          </w:rPr>
          <w:t>Νόμο 4002/2011, ΦΕΚ 180Α/22-8-11, Άρθρο 68, παρ. 7</w:t>
        </w:r>
      </w:hyperlink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, που τροποποιεί το </w:t>
      </w:r>
      <w:hyperlink r:id="rId6" w:tgtFrame="_blank" w:history="1">
        <w:r w:rsidRPr="00950D63">
          <w:rPr>
            <w:rFonts w:ascii="Verdana" w:eastAsia="Times New Roman" w:hAnsi="Verdana" w:cs="Times New Roman"/>
            <w:color w:val="22A7A7"/>
            <w:sz w:val="23"/>
            <w:szCs w:val="23"/>
            <w:lang w:eastAsia="el-GR"/>
          </w:rPr>
          <w:t>ΠΔ 57/2007, άρθρο 10Α</w:t>
        </w:r>
      </w:hyperlink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, μεριμνά για την καλή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λειτουργία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και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διαχείριση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του δικτυακού τόπου opengov ανάρτησης των σχεδίων νομοθετικών και κανονιστικών διατάξεων που τίθενται σε δημόσια διαβούλευση.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Η δημόσια διαβούλευση έχει θεσπισθεί με το νόμο 4048/2012, ΦΕΚ 34/23-02-12 και η διαδικασία έχει πιστοποιηθεί ως επίσημη διαδικασία του ΕΚΔΔΑ, μετά από σχετική απόφαση του ΔΣ όπως ισχύει (αριθμ.3727/24-10-2011), όπου ορίζονται οι απαιτήσεις και οι κανόνες διενέργειας των διαβουλεύσεων.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Σχετικά με τη διαδικασία των διαβουλεύσεων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κάθε υπουργείο ή φορέας του δημόσιου που επιθυμεί να διενεργήσει κάποια δημόσια διαβούλευση επί σχεδίων νομοθετικών, κανονιστικών πράξεων και κάθε άλλου κειμένου ή κάποια πρόσκληση εκδήλωσης ενδιαφέροντος πρέπει να αποστείλει το αίτημα με ηλεκτρονικό ταχυδρομείο στη διεύθυνση </w:t>
      </w:r>
      <w:hyperlink r:id="rId7" w:history="1">
        <w:r w:rsidRPr="00950D63">
          <w:rPr>
            <w:rFonts w:ascii="Verdana" w:eastAsia="Times New Roman" w:hAnsi="Verdana" w:cs="Times New Roman"/>
            <w:color w:val="22A7A7"/>
            <w:sz w:val="23"/>
            <w:szCs w:val="23"/>
            <w:lang w:eastAsia="el-GR"/>
          </w:rPr>
          <w:t>mtk</w:t>
        </w:r>
        <w:r w:rsidRPr="00950D63">
          <w:rPr>
            <w:rFonts w:ascii="Verdana" w:eastAsia="Times New Roman" w:hAnsi="Verdana" w:cs="Times New Roman"/>
            <w:noProof/>
            <w:color w:val="22A7A7"/>
            <w:sz w:val="23"/>
            <w:szCs w:val="23"/>
            <w:lang w:eastAsia="el-GR"/>
          </w:rPr>
          <w:drawing>
            <wp:inline distT="0" distB="0" distL="0" distR="0" wp14:anchorId="1991BD8A" wp14:editId="07210FC8">
              <wp:extent cx="101600" cy="101600"/>
              <wp:effectExtent l="0" t="0" r="0" b="0"/>
              <wp:docPr id="1" name="Εικόνα 1" descr="http://www.opengov.gr/home/wp-content/themes/opengovhome/images/at_symbo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opengov.gr/home/wp-content/themes/opengovhome/images/at_symbo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50D63">
          <w:rPr>
            <w:rFonts w:ascii="Verdana" w:eastAsia="Times New Roman" w:hAnsi="Verdana" w:cs="Times New Roman"/>
            <w:color w:val="22A7A7"/>
            <w:sz w:val="23"/>
            <w:szCs w:val="23"/>
            <w:lang w:eastAsia="el-GR"/>
          </w:rPr>
          <w:t>ekdd.gr</w:t>
        </w:r>
      </w:hyperlink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. Αναλυτικά η Διαδικασία προβλέπει: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Βήμα 1o Υποβολή Κειμένων προς Διαβούλευση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Το εκάστοτε επισπεύδων Υπουργείο ή Φορέας, αποστέλλει στη Μονάδα Τεκμηρίωσης και Καινοτομιών του ΕΚΔΔΑ δύο ημέρες πριν την έναρξη κάθε διαβούλευσης στο email </w:t>
      </w:r>
      <w:hyperlink r:id="rId10" w:history="1">
        <w:r w:rsidRPr="00950D63">
          <w:rPr>
            <w:rFonts w:ascii="Verdana" w:eastAsia="Times New Roman" w:hAnsi="Verdana" w:cs="Times New Roman"/>
            <w:color w:val="22A7A7"/>
            <w:sz w:val="23"/>
            <w:szCs w:val="23"/>
            <w:lang w:eastAsia="el-GR"/>
          </w:rPr>
          <w:t>mtk</w:t>
        </w:r>
        <w:r w:rsidRPr="00950D63">
          <w:rPr>
            <w:rFonts w:ascii="Verdana" w:eastAsia="Times New Roman" w:hAnsi="Verdana" w:cs="Times New Roman"/>
            <w:noProof/>
            <w:color w:val="22A7A7"/>
            <w:sz w:val="23"/>
            <w:szCs w:val="23"/>
            <w:lang w:eastAsia="el-GR"/>
          </w:rPr>
          <w:drawing>
            <wp:inline distT="0" distB="0" distL="0" distR="0" wp14:anchorId="02F997D1" wp14:editId="3C41EEA3">
              <wp:extent cx="101600" cy="101600"/>
              <wp:effectExtent l="0" t="0" r="0" b="0"/>
              <wp:docPr id="2" name="Εικόνα 2" descr="http://www.opengov.gr/home/wp-content/themes/opengovhome/images/at_symbo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opengov.gr/home/wp-content/themes/opengovhome/images/at_symbo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50D63">
          <w:rPr>
            <w:rFonts w:ascii="Verdana" w:eastAsia="Times New Roman" w:hAnsi="Verdana" w:cs="Times New Roman"/>
            <w:color w:val="22A7A7"/>
            <w:sz w:val="23"/>
            <w:szCs w:val="23"/>
            <w:lang w:eastAsia="el-GR"/>
          </w:rPr>
          <w:t>ekdd.gr</w:t>
        </w:r>
      </w:hyperlink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ή στο opengov</w:t>
      </w:r>
      <w:r w:rsidRPr="00950D63">
        <w:rPr>
          <w:rFonts w:ascii="Verdana" w:eastAsia="Times New Roman" w:hAnsi="Verdana" w:cs="Times New Roman"/>
          <w:noProof/>
          <w:color w:val="444444"/>
          <w:sz w:val="23"/>
          <w:szCs w:val="23"/>
          <w:lang w:eastAsia="el-GR"/>
        </w:rPr>
        <w:drawing>
          <wp:inline distT="0" distB="0" distL="0" distR="0" wp14:anchorId="486CC885" wp14:editId="105576FA">
            <wp:extent cx="101600" cy="101600"/>
            <wp:effectExtent l="0" t="0" r="0" b="0"/>
            <wp:docPr id="3" name="Εικόνα 3" descr="http://www.opengov.gr/home/wp-content/themes/opengovhome/images/at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gov.gr/home/wp-content/themes/opengovhome/images/at_symbo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opengov.gr τα κάτωθι:</w:t>
      </w:r>
    </w:p>
    <w:p w:rsidR="00950D63" w:rsidRPr="00950D63" w:rsidRDefault="00950D63" w:rsidP="00950D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•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Κείμενο διαβούλευσης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(νομοσχέδιο/ απόφαση/πράξη κλπ)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σε .doc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ή .odt καθώς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και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σε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pdf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αρχείο.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Κάλεσμα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του Υπουργού ή υπευθύνου του εκάστοτε Φορέα για τη συμμετοχή των πολιτών στη διαβούλευση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Ημερομηνία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Έναρξης και Λήξης της Διαβούλευσης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Τον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υπεύθυνο Συντονιστή Επικοινωνίας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και τους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υπευθύνους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για την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Επεξεργασία των Σχολίων 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(Επίθετο, Όνομα, Tηλέφωνο, email)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Συνοδευτικά Κείμενα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σε .pdf (Αιτιολογική Έκθεση, άλλη Σχετική νομοθεσία, πιθανές Θέσεις των κοινωνικών εταίρων κλπ.)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Βήμα 2ο Διενέργεια Διαβούλευσης-Σχολιασμός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Η Μονάδα Τεκμηρίωσης και Καινοτομιών του ΕΚΔΔΑ υλοποιεί τις κατάλληλες, ανά περίπτωση και είδος διαβούλευσης, τεχνικές προσαρμογές και προσδιορίζει τη ηλεκτρονική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Διεύθυνση στο Διαδίκτυο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στο χώρο του opengov όπου θα διεξαχθεί η διαβούλευση, στη συνέχεια την αναρτά και ενημερώνει με email το Φορέα. Η διεύθυνση είναι συνήθως της μορφής όπως για παράδειγμα www.opengov.gr/ypes,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Από την πλευρά του υπουργείου συντάσσεται και διανέμεται έγκαιρα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Δελτίο Τύπου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στο οποίο δηλώνεται η έναρξη της ηλεκτρονικής διαβούλευσης και αναφέρεται ο δικτυακός τόπος. Στο δελτίο τύπου υπάρχει η ενημέρωση για την ηλεκτρονική διαβούλευση επί του σχεδίου απόφασης/πράξης, κάλεσμα του Υπουργού που να προτρέπει τους πολίτες να καταθέσουν τις απόψεις τους καθώς και αναγραφή με σαφήνεια του χρόνου έναρξης και λήξης της διαβούλευσης.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 xml:space="preserve">• Η ομάδα παρακολούθησης των σχολίων του Υπουργείου, επιβλέπει σε 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lastRenderedPageBreak/>
        <w:t>τακτά χρονικά διαστήματα και εντός κάθε ημέρας τη διεξαγωγή της ηλεκτρονικής διαβούλευσης για να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εγκρίνει τη δημοσίευση των σχολίων.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Η Μονάδα Τεκμηρίωσης και Καινοτομιών του ΕΚΔΔΑ διασφαλίζει την ομαλή λειτουργία της διαβούλευσης και υποστηρίζει τεχνικά την διεξαγωγή της.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Βήμα 3ο Κλείσιμο Διαβούλευσης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Ο Φορέας συντάσσει και αποστέλλει στη Μονάδα Τεκμηρίωσης και Καινοτομιών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Κείμενο Ολοκλήρωσης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που ευχαριστεί τους συμμετέχοντες.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Η μονάδα τεκμηρίωσης και καινοτομιών του ΕΚΔΔΑ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αναρτά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το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Κείμενο Ολοκλήρωσης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ως ευχαριστήριο κείμενο και τερματίζει τεχνικά τη διαβούλευση την προγραμματισμένη ώρα και μέρα, αν δεν υπάρχει άλλη ειδοποίηση.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Με το κλείσιμο της διαβούλευσης, ο κάθε Φορέας, έχει τη δυνατότητα να εξάγει σε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υπολογιστικό φύλλο (*.xls)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όλα τα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σχόλια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, έτσι ώστε να συντάξει την Έκθεση Διαβούλευσης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Όλοι πολίτες μπορούν επίσης να εξάγουν τα σχόλια σε xls.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Βήμα 4ο Ολοκλήρωση Διαβούλευσης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Ο Φορέας αποστέλλει την Έκθεση της δημόσιας διαβούλευσης (</w:t>
      </w:r>
      <w:hyperlink r:id="rId11" w:tgtFrame="_blank" w:history="1">
        <w:r w:rsidRPr="00950D63">
          <w:rPr>
            <w:rFonts w:ascii="Verdana" w:eastAsia="Times New Roman" w:hAnsi="Verdana" w:cs="Times New Roman"/>
            <w:b/>
            <w:bCs/>
            <w:color w:val="22A7A7"/>
            <w:sz w:val="23"/>
            <w:szCs w:val="23"/>
            <w:lang w:eastAsia="el-GR"/>
          </w:rPr>
          <w:t>Πρότυπο Έκθεσης</w:t>
        </w:r>
      </w:hyperlink>
      <w:hyperlink r:id="rId12" w:tgtFrame="_blank" w:history="1">
        <w:r w:rsidRPr="00950D63">
          <w:rPr>
            <w:rFonts w:ascii="Verdana" w:eastAsia="Times New Roman" w:hAnsi="Verdana" w:cs="Times New Roman"/>
            <w:b/>
            <w:bCs/>
            <w:color w:val="22A7A7"/>
            <w:sz w:val="23"/>
            <w:szCs w:val="23"/>
            <w:lang w:eastAsia="el-GR"/>
          </w:rPr>
          <w:t> </w:t>
        </w:r>
      </w:hyperlink>
      <w:hyperlink r:id="rId13" w:tgtFrame="_blank" w:history="1">
        <w:r w:rsidRPr="00950D63">
          <w:rPr>
            <w:rFonts w:ascii="Verdana" w:eastAsia="Times New Roman" w:hAnsi="Verdana" w:cs="Times New Roman"/>
            <w:b/>
            <w:bCs/>
            <w:color w:val="22A7A7"/>
            <w:sz w:val="23"/>
            <w:szCs w:val="23"/>
            <w:lang w:eastAsia="el-GR"/>
          </w:rPr>
          <w:t>της δημόσιας διαβούλευσης</w:t>
        </w:r>
      </w:hyperlink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)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, στην Μονάδα Τεκμηρίωσης και Καινοτομιών του ΕΚΔΔΑ, στην οποία παρουσιάζονται ομαδοποιημένα τα σχόλια και οι προτάσεις όσων έλαβαν μέρος στη Διαβούλευση και τεκμηριώνεται η ενσωμάτωση τους ή μη στις τελικές διατάξεις (άρθρο 6 του νόμου 4048/23-2-12). “Τα νομοσχέδια συνοδεύονται, επίσης, υποχρεωτικά, από έκθεση αξιολόγησης των συνεπειών της ρύθμισης και από έκθεση επί της δημόσιας διαβούλευσης που έχει προηγηθεί της κατάθεσής τους”.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Η διαβούλευση χαρακτηρίζεται ως </w:t>
      </w: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Oλοκληρωμένη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 από τη ΜοΤεΚ και μπορεί να εμφανιστεί ως τέτοια στο opengov.gr.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i/>
          <w:iCs/>
          <w:color w:val="444444"/>
          <w:sz w:val="23"/>
          <w:szCs w:val="23"/>
          <w:lang w:eastAsia="el-GR"/>
        </w:rPr>
        <w:t>Για περισσότερες λεπτομέρειες για την διαδικασία υποστήριξης των διαβουλεύσεων μπορείτε να στείλετε στο </w:t>
      </w:r>
      <w:hyperlink r:id="rId14" w:history="1">
        <w:r w:rsidRPr="00950D63">
          <w:rPr>
            <w:rFonts w:ascii="Verdana" w:eastAsia="Times New Roman" w:hAnsi="Verdana" w:cs="Times New Roman"/>
            <w:b/>
            <w:bCs/>
            <w:i/>
            <w:iCs/>
            <w:color w:val="22A7A7"/>
            <w:sz w:val="23"/>
            <w:szCs w:val="23"/>
            <w:lang w:eastAsia="el-GR"/>
          </w:rPr>
          <w:t>mtk</w:t>
        </w:r>
        <w:r w:rsidRPr="00950D63">
          <w:rPr>
            <w:rFonts w:ascii="Verdana" w:eastAsia="Times New Roman" w:hAnsi="Verdana" w:cs="Times New Roman"/>
            <w:b/>
            <w:bCs/>
            <w:i/>
            <w:iCs/>
            <w:noProof/>
            <w:color w:val="22A7A7"/>
            <w:sz w:val="23"/>
            <w:szCs w:val="23"/>
            <w:lang w:eastAsia="el-GR"/>
          </w:rPr>
          <w:drawing>
            <wp:inline distT="0" distB="0" distL="0" distR="0" wp14:anchorId="1473CA36" wp14:editId="392130B1">
              <wp:extent cx="101600" cy="101600"/>
              <wp:effectExtent l="0" t="0" r="0" b="0"/>
              <wp:docPr id="4" name="Εικόνα 4" descr="http://www.opengov.gr/home/wp-content/themes/opengovhome/images/at_symbo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opengov.gr/home/wp-content/themes/opengovhome/images/at_symbo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50D63">
          <w:rPr>
            <w:rFonts w:ascii="Verdana" w:eastAsia="Times New Roman" w:hAnsi="Verdana" w:cs="Times New Roman"/>
            <w:b/>
            <w:bCs/>
            <w:i/>
            <w:iCs/>
            <w:color w:val="22A7A7"/>
            <w:sz w:val="23"/>
            <w:szCs w:val="23"/>
            <w:lang w:eastAsia="el-GR"/>
          </w:rPr>
          <w:t>ekdd.gr</w:t>
        </w:r>
      </w:hyperlink>
      <w:r w:rsidRPr="00950D63">
        <w:rPr>
          <w:rFonts w:ascii="Verdana" w:eastAsia="Times New Roman" w:hAnsi="Verdana" w:cs="Times New Roman"/>
          <w:b/>
          <w:bCs/>
          <w:i/>
          <w:iCs/>
          <w:color w:val="444444"/>
          <w:sz w:val="23"/>
          <w:szCs w:val="23"/>
          <w:lang w:eastAsia="el-GR"/>
        </w:rPr>
        <w:t> και στα τηλέφωνα 2131306281 2131306338.</w:t>
      </w:r>
    </w:p>
    <w:p w:rsidR="00950D63" w:rsidRPr="00950D63" w:rsidRDefault="00950D63" w:rsidP="00950D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el-GR"/>
        </w:rPr>
        <w:t>Κώδικας διεξαγωγής και καλών πρακτικών δημόσιας διαβούλεσης</w:t>
      </w:r>
    </w:p>
    <w:p w:rsidR="00950D63" w:rsidRPr="00950D63" w:rsidRDefault="00950D63" w:rsidP="00950D63">
      <w:pPr>
        <w:shd w:val="clear" w:color="auto" w:fill="FFFFFF"/>
        <w:spacing w:after="15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</w:pP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t>Με ευθύνη της μονάδας καινοτομίας του ΕΚΔΔΑ δημιουργείται και τηρείται κώδικας διεξαγωγής δημόσιας διαβούλευσης. Ο κώδικας διεξαγωγής έχει κυρίως τους εξής στόχους: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Να αναδείξει και να περιγράψει λεπτομερώς με συγκεκριμένα παραδείγματα και οδηγίες τα διαφορετικά είδη, τους ρόλους, τις εφαρμοσμένες μεθοδολογίες και τις καλές πρακτικές διεξαγωγής δημόσιας διαβούλευσης</w:t>
      </w:r>
      <w:r w:rsidRPr="00950D63">
        <w:rPr>
          <w:rFonts w:ascii="Verdana" w:eastAsia="Times New Roman" w:hAnsi="Verdana" w:cs="Times New Roman"/>
          <w:color w:val="444444"/>
          <w:sz w:val="23"/>
          <w:szCs w:val="23"/>
          <w:lang w:eastAsia="el-GR"/>
        </w:rPr>
        <w:br/>
        <w:t>• Να προτείνει ενέργειες για τη συστηματοποίηση της συμμετοχής των κοινωνικών εταίρων και δράσεις για την γενικότερη αύξηση της συμμετοχής και την ενδυνάμωση της συμμετοχής ευαίσθητων ομάδων πληθυσμού.</w:t>
      </w:r>
    </w:p>
    <w:p w:rsidR="00212DDA" w:rsidRDefault="00950D63">
      <w:bookmarkStart w:id="0" w:name="_GoBack"/>
      <w:bookmarkEnd w:id="0"/>
    </w:p>
    <w:sectPr w:rsidR="00212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63"/>
    <w:rsid w:val="00056DAD"/>
    <w:rsid w:val="005931EC"/>
    <w:rsid w:val="009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BEBEB"/>
                <w:right w:val="none" w:sz="0" w:space="0" w:color="auto"/>
              </w:divBdr>
            </w:div>
          </w:divsChild>
        </w:div>
        <w:div w:id="1314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268">
              <w:marLeft w:val="15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3" w:color="B4B7B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@ekdd.gr" TargetMode="External"/><Relationship Id="rId13" Type="http://schemas.openxmlformats.org/officeDocument/2006/relationships/hyperlink" Target="http://www.opengov.gr/home/wp-content/uploads/2016/01/ekthesi_diavouleusi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6d%74%6b%40%65%6b%64%64%2e%67%72" TargetMode="External"/><Relationship Id="rId12" Type="http://schemas.openxmlformats.org/officeDocument/2006/relationships/hyperlink" Target="http://www.opengov.gr/home/wp-content/uploads/2016/01/ekthesi_diavouleusis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t.gr/idocs-nph/search/pdfViewerForm.html?args=5C7QrtC22wFNA1ry4K61p3dtvSoClrL80S2J7qXR-HXtIl9LGdkF53UIxsx942CdyqxSQYNuqAGCF0IfB9HI6qSYtMQEkEHLwnFqmgJSA5WIsluV-nRwO1oKqSe4BlOTSpEWYhszF8P8UqWb_zFijBk3jR9QURd0UYnZ2CztYiZ0jc5pSq87itMkIvQouxhI" TargetMode="External"/><Relationship Id="rId11" Type="http://schemas.openxmlformats.org/officeDocument/2006/relationships/hyperlink" Target="http://www.opengov.gr/home/wp-content/uploads/2016/01/ekthesi_diavouleusis.docx" TargetMode="External"/><Relationship Id="rId5" Type="http://schemas.openxmlformats.org/officeDocument/2006/relationships/hyperlink" Target="http://www.et.gr/idocs-nph/search/pdfViewerForm.html?args=5C7QrtC22wFYAFdDx4L2G3dtvSoClrL8ogwUOGs3KFt5MXD0LzQTLWPU9yLzB8V68knBzLCmTXKaO6fpVZ6Lx3UnKl3nP8NxdnJ5r9cmWyJWelDvWS_18kAEhATUkJb0x1LIdQ163nV9K--td6SIudxq0mwKvP6VWed023YtFuoiCgVKFSUYcx-x48q2gPR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%6d%74%6b%40%65%6b%64%64%2e%67%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mailto:%6d%74%6b%40%65%6b%64%64%2e%67%7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223user</dc:creator>
  <cp:lastModifiedBy>223user</cp:lastModifiedBy>
  <cp:revision>1</cp:revision>
  <dcterms:created xsi:type="dcterms:W3CDTF">2018-04-27T06:57:00Z</dcterms:created>
  <dcterms:modified xsi:type="dcterms:W3CDTF">2018-04-27T06:57:00Z</dcterms:modified>
</cp:coreProperties>
</file>